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A1A00" w14:textId="77777777" w:rsidR="00C16E46" w:rsidRDefault="00C16E46" w:rsidP="00C16E46">
      <w:pPr>
        <w:pStyle w:val="CaseCaption"/>
      </w:pPr>
      <w:bookmarkStart w:id="0" w:name="CaseType"/>
      <w:r w:rsidRPr="00F826E1">
        <w:t>SOAH DOCKET NO.</w:t>
      </w:r>
      <w:r>
        <w:t xml:space="preserve"> 473-24-13232</w:t>
      </w:r>
    </w:p>
    <w:p w14:paraId="6BA43B47" w14:textId="77777777" w:rsidR="00C16E46" w:rsidRPr="00564268" w:rsidRDefault="00C16E46" w:rsidP="00C16E46">
      <w:pPr>
        <w:pStyle w:val="CaseCaption"/>
        <w:rPr>
          <w:bCs/>
          <w:color w:val="000000" w:themeColor="text1"/>
        </w:rPr>
      </w:pPr>
      <w:r>
        <w:t xml:space="preserve">PUC </w:t>
      </w:r>
      <w:r w:rsidRPr="00EF7381">
        <w:t>Docket</w:t>
      </w:r>
      <w:r w:rsidRPr="00D92C94">
        <w:t xml:space="preserve"> No</w:t>
      </w:r>
      <w:r w:rsidRPr="008647EB">
        <w:t>.</w:t>
      </w:r>
      <w:bookmarkStart w:id="1" w:name="DocNo"/>
      <w:r>
        <w:t xml:space="preserve"> 56211 </w:t>
      </w:r>
      <w:bookmarkEnd w:id="0"/>
      <w:bookmarkEnd w:id="1"/>
    </w:p>
    <w:tbl>
      <w:tblPr>
        <w:tblW w:w="0" w:type="auto"/>
        <w:tblLook w:val="01E0" w:firstRow="1" w:lastRow="1" w:firstColumn="1" w:lastColumn="1" w:noHBand="0" w:noVBand="0"/>
        <w:tblCaption w:val="Case Caption"/>
      </w:tblPr>
      <w:tblGrid>
        <w:gridCol w:w="4590"/>
        <w:gridCol w:w="572"/>
        <w:gridCol w:w="4198"/>
      </w:tblGrid>
      <w:tr w:rsidR="00C16E46" w:rsidRPr="008647EB" w14:paraId="232C2C84" w14:textId="77777777" w:rsidTr="00850DE9">
        <w:trPr>
          <w:trHeight w:val="576"/>
        </w:trPr>
        <w:tc>
          <w:tcPr>
            <w:tcW w:w="4590" w:type="dxa"/>
          </w:tcPr>
          <w:bookmarkStart w:id="2" w:name="DocumentStyle"/>
          <w:p w14:paraId="1683055C" w14:textId="77777777" w:rsidR="00C16E46" w:rsidRPr="00E710D3" w:rsidRDefault="00370AEB" w:rsidP="00850DE9">
            <w:pPr>
              <w:spacing w:after="0" w:line="240" w:lineRule="auto"/>
              <w:ind w:firstLine="0"/>
              <w:jc w:val="left"/>
              <w:rPr>
                <w:b/>
                <w:szCs w:val="20"/>
              </w:rPr>
            </w:pPr>
            <w:sdt>
              <w:sdtPr>
                <w:rPr>
                  <w:b/>
                  <w:caps/>
                  <w:szCs w:val="20"/>
                </w:rPr>
                <w:alias w:val="Case Style"/>
                <w:tag w:val="CS"/>
                <w:id w:val="-920102863"/>
                <w:placeholder>
                  <w:docPart w:val="F4781F46A65146F0B3756CC6C4141C04"/>
                </w:placeholder>
                <w15:appearance w15:val="hidden"/>
              </w:sdtPr>
              <w:sdtEndPr/>
              <w:sdtContent>
                <w:r w:rsidR="00C16E46">
                  <w:rPr>
                    <w:b/>
                    <w:caps/>
                    <w:szCs w:val="20"/>
                  </w:rPr>
                  <w:t>APPLICATION OF CENTERPOINT ENERGY HOUSTON ELECTRIC, LLC FOR AUTHORITY TO CHANGE RATES</w:t>
                </w:r>
              </w:sdtContent>
            </w:sdt>
            <w:bookmarkEnd w:id="2"/>
            <w:r w:rsidR="00C16E46">
              <w:rPr>
                <w:b/>
                <w:caps/>
                <w:szCs w:val="20"/>
              </w:rPr>
              <w:t xml:space="preserve"> </w:t>
            </w:r>
          </w:p>
        </w:tc>
        <w:tc>
          <w:tcPr>
            <w:tcW w:w="572" w:type="dxa"/>
            <w:noWrap/>
          </w:tcPr>
          <w:p w14:paraId="3B7169EC" w14:textId="77777777" w:rsidR="00C16E46" w:rsidRDefault="00C16E46" w:rsidP="00850DE9">
            <w:pPr>
              <w:spacing w:after="0" w:line="240" w:lineRule="auto"/>
              <w:ind w:firstLine="0"/>
              <w:rPr>
                <w:b/>
                <w:szCs w:val="20"/>
              </w:rPr>
            </w:pPr>
            <w:r>
              <w:rPr>
                <w:b/>
                <w:szCs w:val="20"/>
              </w:rPr>
              <w:t>§</w:t>
            </w:r>
          </w:p>
          <w:p w14:paraId="08F951DD" w14:textId="77777777" w:rsidR="00C16E46" w:rsidRDefault="00C16E46" w:rsidP="00850DE9">
            <w:pPr>
              <w:spacing w:after="0" w:line="240" w:lineRule="auto"/>
              <w:ind w:firstLine="0"/>
              <w:rPr>
                <w:b/>
                <w:szCs w:val="20"/>
              </w:rPr>
            </w:pPr>
            <w:r>
              <w:rPr>
                <w:b/>
                <w:szCs w:val="20"/>
              </w:rPr>
              <w:t>§</w:t>
            </w:r>
          </w:p>
          <w:p w14:paraId="5FC63791" w14:textId="77777777" w:rsidR="00C16E46" w:rsidRDefault="00C16E46" w:rsidP="00850DE9">
            <w:pPr>
              <w:spacing w:after="0" w:line="240" w:lineRule="auto"/>
              <w:ind w:firstLine="0"/>
              <w:rPr>
                <w:b/>
                <w:szCs w:val="20"/>
              </w:rPr>
            </w:pPr>
            <w:r>
              <w:rPr>
                <w:b/>
                <w:szCs w:val="20"/>
              </w:rPr>
              <w:t>§</w:t>
            </w:r>
          </w:p>
          <w:p w14:paraId="6B9A74B6" w14:textId="77777777" w:rsidR="00C16E46" w:rsidRDefault="00C16E46" w:rsidP="00850DE9">
            <w:pPr>
              <w:spacing w:after="0" w:line="240" w:lineRule="auto"/>
              <w:ind w:firstLine="0"/>
              <w:rPr>
                <w:b/>
                <w:szCs w:val="20"/>
              </w:rPr>
            </w:pPr>
            <w:r>
              <w:rPr>
                <w:b/>
                <w:szCs w:val="20"/>
              </w:rPr>
              <w:t>§</w:t>
            </w:r>
          </w:p>
          <w:p w14:paraId="524E9CED" w14:textId="77777777" w:rsidR="00C16E46" w:rsidRPr="008647EB" w:rsidRDefault="00C16E46" w:rsidP="00850DE9">
            <w:pPr>
              <w:spacing w:after="0" w:line="240" w:lineRule="auto"/>
              <w:ind w:firstLine="0"/>
              <w:rPr>
                <w:b/>
                <w:szCs w:val="20"/>
              </w:rPr>
            </w:pPr>
          </w:p>
        </w:tc>
        <w:tc>
          <w:tcPr>
            <w:tcW w:w="4198" w:type="dxa"/>
          </w:tcPr>
          <w:p w14:paraId="2CE7157A" w14:textId="77777777" w:rsidR="00C16E46" w:rsidRPr="00F71D87" w:rsidRDefault="00C16E46" w:rsidP="00850DE9">
            <w:pPr>
              <w:tabs>
                <w:tab w:val="center" w:pos="4770"/>
                <w:tab w:val="left" w:pos="5400"/>
              </w:tabs>
              <w:spacing w:after="0" w:line="240" w:lineRule="auto"/>
              <w:ind w:firstLine="0"/>
              <w:jc w:val="center"/>
              <w:rPr>
                <w:b/>
                <w:bCs/>
                <w:caps/>
                <w:szCs w:val="20"/>
              </w:rPr>
            </w:pPr>
            <w:r w:rsidRPr="00F71D87">
              <w:rPr>
                <w:b/>
                <w:bCs/>
                <w:caps/>
                <w:szCs w:val="20"/>
              </w:rPr>
              <w:t>BEFORE THE STATE OFFICE</w:t>
            </w:r>
          </w:p>
          <w:p w14:paraId="382FB9F2" w14:textId="77777777" w:rsidR="00C16E46" w:rsidRPr="00F71D87" w:rsidRDefault="00C16E46" w:rsidP="00850DE9">
            <w:pPr>
              <w:tabs>
                <w:tab w:val="center" w:pos="4770"/>
                <w:tab w:val="left" w:pos="5400"/>
              </w:tabs>
              <w:spacing w:after="0" w:line="240" w:lineRule="auto"/>
              <w:ind w:firstLine="0"/>
              <w:jc w:val="center"/>
              <w:rPr>
                <w:b/>
                <w:bCs/>
                <w:caps/>
                <w:szCs w:val="20"/>
              </w:rPr>
            </w:pPr>
            <w:r w:rsidRPr="00F71D87">
              <w:rPr>
                <w:b/>
                <w:bCs/>
                <w:caps/>
                <w:szCs w:val="20"/>
              </w:rPr>
              <w:t>OF</w:t>
            </w:r>
          </w:p>
          <w:p w14:paraId="19FD3D7A" w14:textId="77777777" w:rsidR="00C16E46" w:rsidRPr="008647EB" w:rsidRDefault="00C16E46" w:rsidP="00850DE9">
            <w:pPr>
              <w:tabs>
                <w:tab w:val="center" w:pos="4770"/>
                <w:tab w:val="left" w:pos="5400"/>
              </w:tabs>
              <w:spacing w:after="0" w:line="240" w:lineRule="auto"/>
              <w:ind w:firstLine="0"/>
              <w:jc w:val="center"/>
              <w:rPr>
                <w:b/>
                <w:bCs/>
                <w:caps/>
                <w:szCs w:val="20"/>
              </w:rPr>
            </w:pPr>
            <w:r w:rsidRPr="00F71D87">
              <w:rPr>
                <w:b/>
                <w:bCs/>
                <w:caps/>
                <w:szCs w:val="20"/>
              </w:rPr>
              <w:t>ADMINISTRATIVE HEARINGS</w:t>
            </w:r>
          </w:p>
        </w:tc>
      </w:tr>
    </w:tbl>
    <w:p w14:paraId="6D809AF7" w14:textId="63279B22" w:rsidR="00FD4A7E" w:rsidRPr="008647EB" w:rsidRDefault="00FD4A7E" w:rsidP="00FD4A7E">
      <w:pPr>
        <w:pStyle w:val="CaseCaption"/>
      </w:pPr>
      <w:r>
        <w:t xml:space="preserve">COMMISSION STAFF’S </w:t>
      </w:r>
      <w:r w:rsidR="00A665EE">
        <w:t>CORRECTIONS TO THE PROPOSED ORDER</w:t>
      </w:r>
    </w:p>
    <w:p w14:paraId="4CD88BDD" w14:textId="77777777" w:rsidR="00C16E46" w:rsidRDefault="00C16E46" w:rsidP="00C16E46">
      <w:pPr>
        <w:pStyle w:val="Paragraph"/>
        <w:rPr>
          <w:iCs/>
        </w:rPr>
      </w:pPr>
      <w:r>
        <w:t>On March 6, 2024, CenterPoint Energy Houston Electric, LLC (CenterPoint) filed an application for authority to change rates in accordance with PURA</w:t>
      </w:r>
      <w:r>
        <w:rPr>
          <w:rStyle w:val="FootnoteReference"/>
        </w:rPr>
        <w:footnoteReference w:id="1"/>
      </w:r>
      <w:r>
        <w:t xml:space="preserve"> Chapter 36, Subchapter C and 16 Texas Administrative Code (TAC) § 22.243(b).</w:t>
      </w:r>
    </w:p>
    <w:p w14:paraId="430EDC89" w14:textId="5D65B17E" w:rsidR="00FD4A7E" w:rsidRPr="00B56F33" w:rsidRDefault="00B56F33" w:rsidP="002B1695">
      <w:pPr>
        <w:pStyle w:val="Paragraph"/>
        <w:spacing w:after="120"/>
        <w:rPr>
          <w:iCs/>
        </w:rPr>
      </w:pPr>
      <w:r>
        <w:rPr>
          <w:iCs/>
        </w:rPr>
        <w:t xml:space="preserve">On </w:t>
      </w:r>
      <w:r w:rsidR="006919B5">
        <w:rPr>
          <w:iCs/>
        </w:rPr>
        <w:t>February 10</w:t>
      </w:r>
      <w:r>
        <w:rPr>
          <w:iCs/>
        </w:rPr>
        <w:t>, 202</w:t>
      </w:r>
      <w:r w:rsidR="00B902AA">
        <w:rPr>
          <w:iCs/>
        </w:rPr>
        <w:t>5</w:t>
      </w:r>
      <w:r>
        <w:rPr>
          <w:iCs/>
        </w:rPr>
        <w:t xml:space="preserve">, </w:t>
      </w:r>
      <w:r w:rsidR="00A665EE">
        <w:t>the Office of Policy and Docket Management filed a Proposed Order (PO), directing the parties to file corrections or exceptions to the PO</w:t>
      </w:r>
      <w:r w:rsidR="00B902AA">
        <w:rPr>
          <w:iCs/>
        </w:rPr>
        <w:t xml:space="preserve"> </w:t>
      </w:r>
      <w:r w:rsidR="00A665EE">
        <w:rPr>
          <w:iCs/>
        </w:rPr>
        <w:t>by February 24, 2025. Therefore, Staff’s corrections are timely filed.</w:t>
      </w:r>
    </w:p>
    <w:p w14:paraId="7E33F44B" w14:textId="541BF601" w:rsidR="00FD4A7E" w:rsidRPr="00B56F33" w:rsidRDefault="00A665EE" w:rsidP="002B1695">
      <w:pPr>
        <w:pStyle w:val="ListParagraph"/>
        <w:numPr>
          <w:ilvl w:val="0"/>
          <w:numId w:val="1"/>
        </w:numPr>
        <w:spacing w:line="240" w:lineRule="auto"/>
        <w:ind w:left="0" w:firstLine="0"/>
        <w:jc w:val="center"/>
        <w:outlineLvl w:val="3"/>
        <w:rPr>
          <w:b/>
          <w:bCs/>
          <w:szCs w:val="20"/>
        </w:rPr>
      </w:pPr>
      <w:r>
        <w:rPr>
          <w:b/>
          <w:bCs/>
          <w:szCs w:val="20"/>
        </w:rPr>
        <w:t>PROPOSED CORRECTIONS</w:t>
      </w:r>
    </w:p>
    <w:p w14:paraId="64005DC4" w14:textId="07636527" w:rsidR="00B902AA" w:rsidRDefault="00A665EE" w:rsidP="002B1695">
      <w:pPr>
        <w:outlineLvl w:val="3"/>
        <w:rPr>
          <w:szCs w:val="20"/>
        </w:rPr>
      </w:pPr>
      <w:r>
        <w:rPr>
          <w:szCs w:val="20"/>
        </w:rPr>
        <w:t>The Staff (</w:t>
      </w:r>
      <w:r w:rsidR="00FD4A7E">
        <w:rPr>
          <w:szCs w:val="20"/>
        </w:rPr>
        <w:t>Staff</w:t>
      </w:r>
      <w:r>
        <w:rPr>
          <w:szCs w:val="20"/>
        </w:rPr>
        <w:t>) of the Public Utility Commission of Texas (Commission)</w:t>
      </w:r>
      <w:r w:rsidR="00FD4A7E">
        <w:rPr>
          <w:szCs w:val="20"/>
        </w:rPr>
        <w:t xml:space="preserve"> respectfully </w:t>
      </w:r>
      <w:r w:rsidR="0052248F">
        <w:rPr>
          <w:szCs w:val="20"/>
        </w:rPr>
        <w:t>propose</w:t>
      </w:r>
      <w:r w:rsidR="00957353">
        <w:rPr>
          <w:szCs w:val="20"/>
        </w:rPr>
        <w:t>s</w:t>
      </w:r>
      <w:r w:rsidR="0052248F">
        <w:rPr>
          <w:szCs w:val="20"/>
        </w:rPr>
        <w:t xml:space="preserve"> the following correction</w:t>
      </w:r>
      <w:r w:rsidR="00957353">
        <w:rPr>
          <w:szCs w:val="20"/>
        </w:rPr>
        <w:t>s</w:t>
      </w:r>
      <w:r w:rsidR="0052248F">
        <w:rPr>
          <w:szCs w:val="20"/>
        </w:rPr>
        <w:t xml:space="preserve"> to the PO</w:t>
      </w:r>
      <w:r w:rsidR="00B902AA">
        <w:rPr>
          <w:szCs w:val="20"/>
        </w:rPr>
        <w:t>:</w:t>
      </w:r>
      <w:r w:rsidR="002D06E8">
        <w:rPr>
          <w:szCs w:val="20"/>
        </w:rPr>
        <w:t xml:space="preserve"> </w:t>
      </w:r>
    </w:p>
    <w:p w14:paraId="424C1097" w14:textId="6D21E2FE" w:rsidR="00957353" w:rsidRDefault="00957353" w:rsidP="0052248F">
      <w:pPr>
        <w:pStyle w:val="ListParagraph"/>
        <w:numPr>
          <w:ilvl w:val="0"/>
          <w:numId w:val="3"/>
        </w:numPr>
        <w:outlineLvl w:val="3"/>
        <w:rPr>
          <w:szCs w:val="20"/>
        </w:rPr>
      </w:pPr>
      <w:r>
        <w:rPr>
          <w:szCs w:val="20"/>
        </w:rPr>
        <w:t>Revise Finding of Fact No. 27</w:t>
      </w:r>
      <w:r w:rsidR="00B058B5">
        <w:rPr>
          <w:szCs w:val="20"/>
        </w:rPr>
        <w:t xml:space="preserve"> to correct the date that the unopposed agreement was filed</w:t>
      </w:r>
      <w:r>
        <w:rPr>
          <w:szCs w:val="20"/>
        </w:rPr>
        <w:t>.</w:t>
      </w:r>
    </w:p>
    <w:p w14:paraId="27CE3410" w14:textId="435CC922" w:rsidR="00957353" w:rsidRDefault="00957353" w:rsidP="00957353">
      <w:pPr>
        <w:pStyle w:val="ListParagraph"/>
        <w:ind w:firstLine="0"/>
        <w:contextualSpacing w:val="0"/>
        <w:outlineLvl w:val="3"/>
        <w:rPr>
          <w:szCs w:val="20"/>
        </w:rPr>
      </w:pPr>
      <w:r>
        <w:rPr>
          <w:szCs w:val="20"/>
        </w:rPr>
        <w:t>27.</w:t>
      </w:r>
      <w:r>
        <w:rPr>
          <w:szCs w:val="20"/>
        </w:rPr>
        <w:tab/>
        <w:t xml:space="preserve">On </w:t>
      </w:r>
      <w:bookmarkStart w:id="3" w:name="_Hlk191281857"/>
      <w:r>
        <w:rPr>
          <w:szCs w:val="20"/>
        </w:rPr>
        <w:t>January 2</w:t>
      </w:r>
      <w:r w:rsidRPr="00957353">
        <w:rPr>
          <w:strike/>
          <w:szCs w:val="20"/>
        </w:rPr>
        <w:t>8</w:t>
      </w:r>
      <w:r w:rsidRPr="00957353">
        <w:rPr>
          <w:szCs w:val="20"/>
          <w:u w:val="single"/>
        </w:rPr>
        <w:t>9</w:t>
      </w:r>
      <w:r>
        <w:rPr>
          <w:szCs w:val="20"/>
        </w:rPr>
        <w:t xml:space="preserve">, 2025, an unopposed agreement was filed by CenterPoint Houston. </w:t>
      </w:r>
      <w:bookmarkEnd w:id="3"/>
    </w:p>
    <w:p w14:paraId="38844305" w14:textId="5C8328E9" w:rsidR="0052248F" w:rsidRDefault="0052248F" w:rsidP="0052248F">
      <w:pPr>
        <w:pStyle w:val="ListParagraph"/>
        <w:numPr>
          <w:ilvl w:val="0"/>
          <w:numId w:val="3"/>
        </w:numPr>
        <w:outlineLvl w:val="3"/>
        <w:rPr>
          <w:szCs w:val="20"/>
        </w:rPr>
      </w:pPr>
      <w:r>
        <w:rPr>
          <w:szCs w:val="20"/>
        </w:rPr>
        <w:t>Add as Finding of Fact No. 48</w:t>
      </w:r>
      <w:r w:rsidR="00B058B5">
        <w:rPr>
          <w:szCs w:val="20"/>
        </w:rPr>
        <w:t xml:space="preserve"> to list Staff’s testimony in support of the agreement</w:t>
      </w:r>
      <w:r>
        <w:rPr>
          <w:szCs w:val="20"/>
        </w:rPr>
        <w:t>.</w:t>
      </w:r>
    </w:p>
    <w:p w14:paraId="768689EA" w14:textId="6D7745CA" w:rsidR="0052248F" w:rsidRDefault="0052248F" w:rsidP="00957353">
      <w:pPr>
        <w:pStyle w:val="ListParagraph"/>
        <w:ind w:left="1440" w:hanging="720"/>
        <w:contextualSpacing w:val="0"/>
        <w:outlineLvl w:val="3"/>
        <w:rPr>
          <w:szCs w:val="20"/>
        </w:rPr>
      </w:pPr>
      <w:r>
        <w:rPr>
          <w:szCs w:val="20"/>
        </w:rPr>
        <w:t>48.</w:t>
      </w:r>
      <w:r>
        <w:rPr>
          <w:szCs w:val="20"/>
        </w:rPr>
        <w:tab/>
        <w:t xml:space="preserve">On February 10, 2025, Commission Staff filed the testimony in support of the agreement of Darryl Tietjen. </w:t>
      </w:r>
    </w:p>
    <w:p w14:paraId="1DB71E78" w14:textId="6A1C4895" w:rsidR="00FD4A7E" w:rsidRDefault="0052248F" w:rsidP="0052248F">
      <w:pPr>
        <w:pStyle w:val="ListParagraph"/>
        <w:numPr>
          <w:ilvl w:val="0"/>
          <w:numId w:val="3"/>
        </w:numPr>
        <w:outlineLvl w:val="3"/>
        <w:rPr>
          <w:szCs w:val="20"/>
        </w:rPr>
      </w:pPr>
      <w:r>
        <w:rPr>
          <w:szCs w:val="20"/>
        </w:rPr>
        <w:t>Revise</w:t>
      </w:r>
      <w:r w:rsidR="00957353">
        <w:rPr>
          <w:szCs w:val="20"/>
        </w:rPr>
        <w:t xml:space="preserve"> Finding of Fact No. 57</w:t>
      </w:r>
      <w:r w:rsidR="00B058B5">
        <w:rPr>
          <w:szCs w:val="20"/>
        </w:rPr>
        <w:t xml:space="preserve"> to correct the date that the unopposed agreement was filed</w:t>
      </w:r>
      <w:r w:rsidR="00957353">
        <w:rPr>
          <w:szCs w:val="20"/>
        </w:rPr>
        <w:t>.</w:t>
      </w:r>
    </w:p>
    <w:p w14:paraId="29877CBB" w14:textId="6BA30870" w:rsidR="00957353" w:rsidRDefault="00957353" w:rsidP="00957353">
      <w:pPr>
        <w:pStyle w:val="ListParagraph"/>
        <w:ind w:firstLine="0"/>
        <w:contextualSpacing w:val="0"/>
        <w:outlineLvl w:val="3"/>
        <w:rPr>
          <w:szCs w:val="20"/>
        </w:rPr>
      </w:pPr>
      <w:r>
        <w:rPr>
          <w:szCs w:val="20"/>
        </w:rPr>
        <w:t>57.</w:t>
      </w:r>
      <w:r>
        <w:rPr>
          <w:szCs w:val="20"/>
        </w:rPr>
        <w:tab/>
        <w:t>On January 2</w:t>
      </w:r>
      <w:r w:rsidRPr="00957353">
        <w:rPr>
          <w:strike/>
          <w:szCs w:val="20"/>
        </w:rPr>
        <w:t>8</w:t>
      </w:r>
      <w:r w:rsidRPr="00957353">
        <w:rPr>
          <w:szCs w:val="20"/>
          <w:u w:val="single"/>
        </w:rPr>
        <w:t>9</w:t>
      </w:r>
      <w:r>
        <w:rPr>
          <w:szCs w:val="20"/>
        </w:rPr>
        <w:t>, 2025, an unopposed agreement was filed by CenterPoint Houston.</w:t>
      </w:r>
    </w:p>
    <w:p w14:paraId="74BC3C91" w14:textId="4BB6F169" w:rsidR="00957353" w:rsidRDefault="00957353" w:rsidP="0052248F">
      <w:pPr>
        <w:pStyle w:val="ListParagraph"/>
        <w:numPr>
          <w:ilvl w:val="0"/>
          <w:numId w:val="3"/>
        </w:numPr>
        <w:outlineLvl w:val="3"/>
        <w:rPr>
          <w:szCs w:val="20"/>
        </w:rPr>
      </w:pPr>
      <w:r>
        <w:rPr>
          <w:szCs w:val="20"/>
        </w:rPr>
        <w:t>Revise Finding of Fact No. 62</w:t>
      </w:r>
      <w:r w:rsidR="00B058B5">
        <w:rPr>
          <w:szCs w:val="20"/>
        </w:rPr>
        <w:t xml:space="preserve"> to correct a minor typographical error</w:t>
      </w:r>
      <w:r>
        <w:rPr>
          <w:szCs w:val="20"/>
        </w:rPr>
        <w:t>.</w:t>
      </w:r>
    </w:p>
    <w:p w14:paraId="2BE70EFA" w14:textId="74B47873" w:rsidR="00957353" w:rsidRDefault="00957353" w:rsidP="00957353">
      <w:pPr>
        <w:pStyle w:val="ListParagraph"/>
        <w:ind w:firstLine="0"/>
        <w:contextualSpacing w:val="0"/>
        <w:outlineLvl w:val="3"/>
        <w:rPr>
          <w:szCs w:val="20"/>
        </w:rPr>
      </w:pPr>
      <w:r>
        <w:rPr>
          <w:szCs w:val="20"/>
        </w:rPr>
        <w:t>62.</w:t>
      </w:r>
      <w:r>
        <w:rPr>
          <w:szCs w:val="20"/>
        </w:rPr>
        <w:tab/>
        <w:t>None of the parties who are not signatories ha</w:t>
      </w:r>
      <w:r w:rsidRPr="00957353">
        <w:rPr>
          <w:strike/>
          <w:szCs w:val="20"/>
        </w:rPr>
        <w:t>s</w:t>
      </w:r>
      <w:r w:rsidRPr="00957353">
        <w:rPr>
          <w:szCs w:val="20"/>
          <w:u w:val="single"/>
        </w:rPr>
        <w:t>ve</w:t>
      </w:r>
      <w:r>
        <w:rPr>
          <w:szCs w:val="20"/>
        </w:rPr>
        <w:t xml:space="preserve"> objected to the agreement.</w:t>
      </w:r>
    </w:p>
    <w:p w14:paraId="5FCFC077" w14:textId="2A8090F3" w:rsidR="0057032E" w:rsidRDefault="0057032E" w:rsidP="0057032E">
      <w:pPr>
        <w:pStyle w:val="ListParagraph"/>
        <w:numPr>
          <w:ilvl w:val="0"/>
          <w:numId w:val="3"/>
        </w:numPr>
        <w:outlineLvl w:val="3"/>
        <w:rPr>
          <w:szCs w:val="20"/>
        </w:rPr>
      </w:pPr>
      <w:r>
        <w:rPr>
          <w:szCs w:val="20"/>
        </w:rPr>
        <w:t>Revise Finding of Fact No. 65</w:t>
      </w:r>
      <w:r w:rsidR="00B058B5">
        <w:rPr>
          <w:szCs w:val="20"/>
        </w:rPr>
        <w:t xml:space="preserve"> for clarity</w:t>
      </w:r>
      <w:r w:rsidR="008F373E">
        <w:rPr>
          <w:szCs w:val="20"/>
        </w:rPr>
        <w:t xml:space="preserve"> and consistency</w:t>
      </w:r>
      <w:r>
        <w:rPr>
          <w:szCs w:val="20"/>
        </w:rPr>
        <w:t>.</w:t>
      </w:r>
    </w:p>
    <w:p w14:paraId="7E32DA68" w14:textId="57F1F4A4" w:rsidR="0057032E" w:rsidRPr="0057032E" w:rsidRDefault="0057032E" w:rsidP="00CC58DE">
      <w:pPr>
        <w:pStyle w:val="ListParagraph"/>
        <w:ind w:left="1440" w:hanging="720"/>
        <w:contextualSpacing w:val="0"/>
        <w:outlineLvl w:val="3"/>
        <w:rPr>
          <w:szCs w:val="20"/>
        </w:rPr>
      </w:pPr>
      <w:r>
        <w:rPr>
          <w:szCs w:val="20"/>
        </w:rPr>
        <w:t>65.</w:t>
      </w:r>
      <w:r>
        <w:rPr>
          <w:szCs w:val="20"/>
        </w:rPr>
        <w:tab/>
        <w:t xml:space="preserve">The signatories agreed that the agreed-upon revenue requirement </w:t>
      </w:r>
      <w:r w:rsidRPr="0057032E">
        <w:rPr>
          <w:szCs w:val="20"/>
        </w:rPr>
        <w:t xml:space="preserve">will be allocated as follows: $653,511.40 will be directly allocated to the retail transmission </w:t>
      </w:r>
      <w:r w:rsidRPr="0057032E">
        <w:rPr>
          <w:szCs w:val="20"/>
        </w:rPr>
        <w:lastRenderedPageBreak/>
        <w:t xml:space="preserve">customer class, and the remaining value, $45,924,013, will be allocated among retail customer classes and wholesale transmission such that each retail customer class and wholesale transmission receives the same percentage decrease from the revenue collected from present rates as set </w:t>
      </w:r>
      <w:r w:rsidR="00CC58DE">
        <w:rPr>
          <w:szCs w:val="20"/>
        </w:rPr>
        <w:t>out</w:t>
      </w:r>
      <w:r w:rsidRPr="0057032E">
        <w:rPr>
          <w:szCs w:val="20"/>
        </w:rPr>
        <w:t xml:space="preserve"> in </w:t>
      </w:r>
      <w:r w:rsidR="00CC58DE">
        <w:rPr>
          <w:szCs w:val="20"/>
        </w:rPr>
        <w:t>e</w:t>
      </w:r>
      <w:r w:rsidRPr="0057032E">
        <w:rPr>
          <w:szCs w:val="20"/>
        </w:rPr>
        <w:t xml:space="preserve">xhibit B </w:t>
      </w:r>
      <w:r w:rsidR="00CC58DE">
        <w:rPr>
          <w:szCs w:val="20"/>
        </w:rPr>
        <w:t>to the</w:t>
      </w:r>
      <w:r w:rsidRPr="0057032E">
        <w:rPr>
          <w:szCs w:val="20"/>
        </w:rPr>
        <w:t xml:space="preserve"> </w:t>
      </w:r>
      <w:r w:rsidR="00CC58DE">
        <w:rPr>
          <w:szCs w:val="20"/>
        </w:rPr>
        <w:t>a</w:t>
      </w:r>
      <w:r w:rsidRPr="0057032E">
        <w:rPr>
          <w:szCs w:val="20"/>
        </w:rPr>
        <w:t>greement. For each retail customer class, CenterPoint Houston’s proposed customer and meter charges will be adopted. The distribution charge for each class will be designed so that the total revenue collected from the class’s customer, meter, and distribution charges</w:t>
      </w:r>
      <w:r>
        <w:rPr>
          <w:szCs w:val="20"/>
        </w:rPr>
        <w:t xml:space="preserve"> </w:t>
      </w:r>
      <w:r w:rsidRPr="0057032E">
        <w:rPr>
          <w:szCs w:val="20"/>
        </w:rPr>
        <w:t xml:space="preserve">would reflect the total revenue reduction allocated to that class as set forth in </w:t>
      </w:r>
      <w:r w:rsidR="00CC58DE">
        <w:rPr>
          <w:szCs w:val="20"/>
        </w:rPr>
        <w:t>e</w:t>
      </w:r>
      <w:r w:rsidRPr="0057032E">
        <w:rPr>
          <w:szCs w:val="20"/>
        </w:rPr>
        <w:t>xhibit B</w:t>
      </w:r>
      <w:r>
        <w:rPr>
          <w:szCs w:val="20"/>
        </w:rPr>
        <w:t xml:space="preserve"> </w:t>
      </w:r>
      <w:r w:rsidRPr="0057032E">
        <w:rPr>
          <w:szCs w:val="20"/>
          <w:u w:val="single"/>
        </w:rPr>
        <w:t>to the agreement</w:t>
      </w:r>
      <w:r>
        <w:rPr>
          <w:szCs w:val="20"/>
        </w:rPr>
        <w:t>.</w:t>
      </w:r>
    </w:p>
    <w:p w14:paraId="1644B628" w14:textId="1E5E5200" w:rsidR="0057032E" w:rsidRDefault="0057032E" w:rsidP="0057032E">
      <w:pPr>
        <w:pStyle w:val="ListParagraph"/>
        <w:numPr>
          <w:ilvl w:val="0"/>
          <w:numId w:val="3"/>
        </w:numPr>
        <w:outlineLvl w:val="3"/>
        <w:rPr>
          <w:szCs w:val="20"/>
        </w:rPr>
      </w:pPr>
      <w:r>
        <w:rPr>
          <w:szCs w:val="20"/>
        </w:rPr>
        <w:t>Revise</w:t>
      </w:r>
      <w:r w:rsidR="003A7512">
        <w:rPr>
          <w:szCs w:val="20"/>
        </w:rPr>
        <w:t xml:space="preserve"> Finding of Fact No. 98</w:t>
      </w:r>
      <w:r w:rsidR="00B058B5">
        <w:rPr>
          <w:szCs w:val="20"/>
        </w:rPr>
        <w:t xml:space="preserve"> to correct a minor typographical error</w:t>
      </w:r>
      <w:r w:rsidR="003A7512">
        <w:rPr>
          <w:szCs w:val="20"/>
        </w:rPr>
        <w:t>.</w:t>
      </w:r>
    </w:p>
    <w:p w14:paraId="47E7B752" w14:textId="12C8570E" w:rsidR="003A7512" w:rsidRPr="003A7512" w:rsidRDefault="003A7512" w:rsidP="00C97949">
      <w:pPr>
        <w:ind w:left="1440" w:hanging="720"/>
        <w:outlineLvl w:val="3"/>
        <w:rPr>
          <w:szCs w:val="20"/>
        </w:rPr>
      </w:pPr>
      <w:r>
        <w:rPr>
          <w:szCs w:val="20"/>
        </w:rPr>
        <w:t>98.</w:t>
      </w:r>
      <w:r>
        <w:rPr>
          <w:szCs w:val="20"/>
        </w:rPr>
        <w:tab/>
        <w:t xml:space="preserve">The signatories agreed </w:t>
      </w:r>
      <w:r w:rsidRPr="003A7512">
        <w:rPr>
          <w:szCs w:val="20"/>
        </w:rPr>
        <w:t xml:space="preserve">to a $145,000 reduction to </w:t>
      </w:r>
      <w:r w:rsidR="0005389E">
        <w:rPr>
          <w:szCs w:val="20"/>
        </w:rPr>
        <w:t>CenterPoint Houston’s</w:t>
      </w:r>
      <w:r w:rsidRPr="003A7512">
        <w:rPr>
          <w:szCs w:val="20"/>
        </w:rPr>
        <w:t xml:space="preserve"> rate</w:t>
      </w:r>
      <w:r w:rsidR="0005389E">
        <w:rPr>
          <w:szCs w:val="20"/>
        </w:rPr>
        <w:t>-</w:t>
      </w:r>
      <w:r w:rsidRPr="003A7512">
        <w:rPr>
          <w:szCs w:val="20"/>
        </w:rPr>
        <w:t xml:space="preserve">case expenses as recommended in the </w:t>
      </w:r>
      <w:r w:rsidR="0005389E">
        <w:rPr>
          <w:szCs w:val="20"/>
        </w:rPr>
        <w:t>d</w:t>
      </w:r>
      <w:r w:rsidRPr="003A7512">
        <w:rPr>
          <w:szCs w:val="20"/>
        </w:rPr>
        <w:t xml:space="preserve">irect </w:t>
      </w:r>
      <w:r w:rsidR="0005389E">
        <w:rPr>
          <w:szCs w:val="20"/>
        </w:rPr>
        <w:t>t</w:t>
      </w:r>
      <w:r w:rsidRPr="003A7512">
        <w:rPr>
          <w:szCs w:val="20"/>
        </w:rPr>
        <w:t xml:space="preserve">estimony of </w:t>
      </w:r>
      <w:r w:rsidR="0005389E">
        <w:rPr>
          <w:szCs w:val="20"/>
        </w:rPr>
        <w:t xml:space="preserve">Commission </w:t>
      </w:r>
      <w:r w:rsidRPr="003A7512">
        <w:rPr>
          <w:szCs w:val="20"/>
        </w:rPr>
        <w:t xml:space="preserve">Staff witness Vonetta Jackson. </w:t>
      </w:r>
      <w:r w:rsidR="0005389E">
        <w:rPr>
          <w:szCs w:val="20"/>
        </w:rPr>
        <w:t>In addition, f</w:t>
      </w:r>
      <w:r w:rsidRPr="003A7512">
        <w:rPr>
          <w:szCs w:val="20"/>
        </w:rPr>
        <w:t xml:space="preserve">or expenses incurred after December 31, 2023, CenterPoint Houston </w:t>
      </w:r>
      <w:r w:rsidR="0005389E">
        <w:rPr>
          <w:szCs w:val="20"/>
        </w:rPr>
        <w:t>must</w:t>
      </w:r>
      <w:r w:rsidRPr="003A7512">
        <w:rPr>
          <w:szCs w:val="20"/>
        </w:rPr>
        <w:t xml:space="preserve"> apply an equivalent percentage of 16.4% to determine</w:t>
      </w:r>
      <w:r w:rsidR="0005389E">
        <w:rPr>
          <w:szCs w:val="20"/>
        </w:rPr>
        <w:t xml:space="preserve"> the reduction amount for those expenses. The signatories agree</w:t>
      </w:r>
      <w:r w:rsidR="0005389E" w:rsidRPr="0005389E">
        <w:rPr>
          <w:szCs w:val="20"/>
          <w:u w:val="single"/>
        </w:rPr>
        <w:t>d</w:t>
      </w:r>
      <w:r w:rsidR="0005389E">
        <w:rPr>
          <w:szCs w:val="20"/>
        </w:rPr>
        <w:t xml:space="preserve"> that rider RCE is appropriate to use for recovery of CenterPoint Houston’s and Cities’ rate-case expenses. </w:t>
      </w:r>
    </w:p>
    <w:p w14:paraId="79D4083C" w14:textId="4366CA20" w:rsidR="003A7512" w:rsidRDefault="003A7512" w:rsidP="0057032E">
      <w:pPr>
        <w:pStyle w:val="ListParagraph"/>
        <w:numPr>
          <w:ilvl w:val="0"/>
          <w:numId w:val="3"/>
        </w:numPr>
        <w:outlineLvl w:val="3"/>
        <w:rPr>
          <w:szCs w:val="20"/>
        </w:rPr>
      </w:pPr>
      <w:r>
        <w:rPr>
          <w:szCs w:val="20"/>
        </w:rPr>
        <w:t>Revise</w:t>
      </w:r>
      <w:r w:rsidR="00C06DE2">
        <w:rPr>
          <w:szCs w:val="20"/>
        </w:rPr>
        <w:t xml:space="preserve"> Finding of Fact No. 137</w:t>
      </w:r>
      <w:r w:rsidR="00825284">
        <w:rPr>
          <w:szCs w:val="20"/>
        </w:rPr>
        <w:t xml:space="preserve"> for clarity</w:t>
      </w:r>
      <w:r w:rsidR="00C06DE2">
        <w:rPr>
          <w:szCs w:val="20"/>
        </w:rPr>
        <w:t>.</w:t>
      </w:r>
    </w:p>
    <w:p w14:paraId="442DD1E1" w14:textId="1A3FC551" w:rsidR="00C06DE2" w:rsidRDefault="00C06DE2" w:rsidP="00DC5480">
      <w:pPr>
        <w:pStyle w:val="ListParagraph"/>
        <w:ind w:left="1440" w:hanging="720"/>
        <w:contextualSpacing w:val="0"/>
        <w:outlineLvl w:val="3"/>
        <w:rPr>
          <w:szCs w:val="20"/>
        </w:rPr>
      </w:pPr>
      <w:r>
        <w:rPr>
          <w:szCs w:val="20"/>
        </w:rPr>
        <w:t>137.</w:t>
      </w:r>
      <w:r>
        <w:rPr>
          <w:szCs w:val="20"/>
        </w:rPr>
        <w:tab/>
        <w:t xml:space="preserve">Commission Staff recommended approval of the </w:t>
      </w:r>
      <w:r w:rsidRPr="00C06DE2">
        <w:rPr>
          <w:strike/>
          <w:szCs w:val="20"/>
        </w:rPr>
        <w:t>petition</w:t>
      </w:r>
      <w:r w:rsidRPr="00C06DE2">
        <w:rPr>
          <w:szCs w:val="20"/>
          <w:u w:val="single"/>
        </w:rPr>
        <w:t>application</w:t>
      </w:r>
      <w:r>
        <w:rPr>
          <w:szCs w:val="20"/>
        </w:rPr>
        <w:t xml:space="preserve"> as amended by the agreement.</w:t>
      </w:r>
    </w:p>
    <w:p w14:paraId="7B5C3D9E" w14:textId="0F993435" w:rsidR="00C06DE2" w:rsidRDefault="00C06DE2" w:rsidP="0057032E">
      <w:pPr>
        <w:pStyle w:val="ListParagraph"/>
        <w:numPr>
          <w:ilvl w:val="0"/>
          <w:numId w:val="3"/>
        </w:numPr>
        <w:outlineLvl w:val="3"/>
        <w:rPr>
          <w:szCs w:val="20"/>
        </w:rPr>
      </w:pPr>
      <w:r>
        <w:rPr>
          <w:szCs w:val="20"/>
        </w:rPr>
        <w:t>Revise</w:t>
      </w:r>
      <w:r w:rsidR="008F632F">
        <w:rPr>
          <w:szCs w:val="20"/>
        </w:rPr>
        <w:t xml:space="preserve"> Ordering Paragraph No. 29</w:t>
      </w:r>
      <w:r w:rsidR="00B058B5">
        <w:rPr>
          <w:szCs w:val="20"/>
        </w:rPr>
        <w:t xml:space="preserve"> to correct a minor typographical error</w:t>
      </w:r>
      <w:r w:rsidR="008F632F">
        <w:rPr>
          <w:szCs w:val="20"/>
        </w:rPr>
        <w:t>.</w:t>
      </w:r>
    </w:p>
    <w:p w14:paraId="313C030F" w14:textId="0FA1BE76" w:rsidR="008F632F" w:rsidRDefault="008F632F" w:rsidP="008F632F">
      <w:pPr>
        <w:pStyle w:val="ListParagraph"/>
        <w:ind w:left="1440" w:hanging="720"/>
        <w:contextualSpacing w:val="0"/>
        <w:outlineLvl w:val="3"/>
        <w:rPr>
          <w:szCs w:val="20"/>
        </w:rPr>
      </w:pPr>
      <w:r>
        <w:rPr>
          <w:szCs w:val="20"/>
        </w:rPr>
        <w:t>29.</w:t>
      </w:r>
      <w:r>
        <w:rPr>
          <w:szCs w:val="20"/>
        </w:rPr>
        <w:tab/>
        <w:t>CenterPoint Houston must discontinue rounding the AFUDC rate up to the next 0.25%, effective January 1, 202</w:t>
      </w:r>
      <w:r w:rsidRPr="008F632F">
        <w:rPr>
          <w:strike/>
          <w:szCs w:val="20"/>
        </w:rPr>
        <w:t>.</w:t>
      </w:r>
      <w:r>
        <w:rPr>
          <w:szCs w:val="20"/>
        </w:rPr>
        <w:t>5.</w:t>
      </w:r>
    </w:p>
    <w:p w14:paraId="4BFFCD84" w14:textId="40CDBE5C" w:rsidR="008F632F" w:rsidRPr="008F632F" w:rsidRDefault="008F632F" w:rsidP="008F632F">
      <w:pPr>
        <w:ind w:firstLine="0"/>
        <w:outlineLvl w:val="3"/>
        <w:rPr>
          <w:szCs w:val="20"/>
        </w:rPr>
      </w:pPr>
    </w:p>
    <w:p w14:paraId="2C2F5255" w14:textId="6B282583" w:rsidR="00FD4A7E" w:rsidRPr="00B3555C" w:rsidRDefault="00FD4A7E" w:rsidP="002B1695">
      <w:pPr>
        <w:pStyle w:val="ListParagraph"/>
        <w:numPr>
          <w:ilvl w:val="0"/>
          <w:numId w:val="1"/>
        </w:numPr>
        <w:spacing w:line="240" w:lineRule="auto"/>
        <w:ind w:left="0" w:firstLine="0"/>
        <w:jc w:val="center"/>
        <w:outlineLvl w:val="3"/>
        <w:rPr>
          <w:szCs w:val="20"/>
        </w:rPr>
      </w:pPr>
      <w:r w:rsidRPr="00B3555C">
        <w:rPr>
          <w:b/>
          <w:bCs/>
          <w:smallCaps/>
          <w:szCs w:val="20"/>
        </w:rPr>
        <w:t>CONCLUSION</w:t>
      </w:r>
    </w:p>
    <w:p w14:paraId="7663ECC1" w14:textId="562E7F72" w:rsidR="00806025" w:rsidRPr="00E61859" w:rsidRDefault="00DF51D7" w:rsidP="00E61859">
      <w:r>
        <w:t xml:space="preserve">Staff respectfully requests that </w:t>
      </w:r>
      <w:r w:rsidR="00B902AA">
        <w:t xml:space="preserve">the </w:t>
      </w:r>
      <w:bookmarkStart w:id="4" w:name="_Hlk147750198"/>
      <w:r w:rsidR="00A665EE">
        <w:t xml:space="preserve">Commission modify the PO as described above. </w:t>
      </w:r>
    </w:p>
    <w:p w14:paraId="641162AD" w14:textId="77777777" w:rsidR="008F632F" w:rsidRDefault="008F632F" w:rsidP="00E61859">
      <w:pPr>
        <w:spacing w:after="0"/>
        <w:ind w:firstLine="0"/>
        <w:rPr>
          <w:szCs w:val="20"/>
        </w:rPr>
      </w:pPr>
    </w:p>
    <w:p w14:paraId="29473029" w14:textId="77777777" w:rsidR="00E61859" w:rsidRDefault="00E61859" w:rsidP="00E61859">
      <w:pPr>
        <w:spacing w:after="0"/>
        <w:ind w:firstLine="0"/>
        <w:rPr>
          <w:szCs w:val="20"/>
        </w:rPr>
      </w:pPr>
    </w:p>
    <w:p w14:paraId="3F175C6C" w14:textId="037C8EF4" w:rsidR="00FD4A7E" w:rsidRPr="00F71D87" w:rsidRDefault="00FD4A7E" w:rsidP="00FD4A7E">
      <w:pPr>
        <w:keepNext/>
        <w:spacing w:after="0"/>
        <w:ind w:firstLine="0"/>
      </w:pPr>
      <w:r w:rsidRPr="00F71D87">
        <w:rPr>
          <w:szCs w:val="20"/>
        </w:rPr>
        <w:lastRenderedPageBreak/>
        <w:t xml:space="preserve">Date: </w:t>
      </w:r>
      <w:r w:rsidRPr="00F71D87">
        <w:fldChar w:fldCharType="begin"/>
      </w:r>
      <w:r w:rsidRPr="00F71D87">
        <w:instrText xml:space="preserve"> DATE \@ "MMMM d, yyyy" </w:instrText>
      </w:r>
      <w:r w:rsidRPr="00F71D87">
        <w:fldChar w:fldCharType="separate"/>
      </w:r>
      <w:r w:rsidR="00370AEB">
        <w:rPr>
          <w:noProof/>
        </w:rPr>
        <w:t>February 24, 2025</w:t>
      </w:r>
      <w:r w:rsidRPr="00F71D87">
        <w:fldChar w:fldCharType="end"/>
      </w:r>
    </w:p>
    <w:bookmarkEnd w:id="4"/>
    <w:p w14:paraId="3FD340E1" w14:textId="77777777" w:rsidR="00B902AA" w:rsidRPr="000612C6" w:rsidRDefault="00B902AA" w:rsidP="00B902AA">
      <w:pPr>
        <w:spacing w:after="0" w:line="480" w:lineRule="auto"/>
        <w:ind w:left="3600"/>
      </w:pPr>
      <w:r w:rsidRPr="000612C6">
        <w:t>Respectfully submitted,</w:t>
      </w:r>
    </w:p>
    <w:p w14:paraId="266CDE18" w14:textId="77777777" w:rsidR="00B902AA" w:rsidRPr="000612C6" w:rsidRDefault="00B902AA" w:rsidP="00B902AA">
      <w:pPr>
        <w:spacing w:after="0" w:line="240" w:lineRule="auto"/>
        <w:ind w:left="4320" w:firstLine="0"/>
        <w:contextualSpacing/>
        <w:rPr>
          <w:b/>
        </w:rPr>
      </w:pPr>
      <w:r w:rsidRPr="000612C6">
        <w:rPr>
          <w:b/>
        </w:rPr>
        <w:t xml:space="preserve">PUBLIC UTILITY COMMISSION OF TEXAS </w:t>
      </w:r>
    </w:p>
    <w:p w14:paraId="3990F6D7" w14:textId="77777777" w:rsidR="00B902AA" w:rsidRPr="000612C6" w:rsidRDefault="00B902AA" w:rsidP="00B902AA">
      <w:pPr>
        <w:spacing w:after="0" w:line="240" w:lineRule="auto"/>
        <w:ind w:left="4320" w:firstLine="0"/>
        <w:contextualSpacing/>
        <w:rPr>
          <w:b/>
        </w:rPr>
      </w:pPr>
      <w:r w:rsidRPr="000612C6">
        <w:rPr>
          <w:b/>
        </w:rPr>
        <w:t>LEGAL DIVISION</w:t>
      </w:r>
    </w:p>
    <w:p w14:paraId="095A71D2" w14:textId="77777777" w:rsidR="00B902AA" w:rsidRPr="000612C6" w:rsidRDefault="00B902AA" w:rsidP="00B902AA">
      <w:pPr>
        <w:spacing w:after="0" w:line="240" w:lineRule="auto"/>
        <w:ind w:firstLine="0"/>
        <w:rPr>
          <w:szCs w:val="20"/>
        </w:rPr>
      </w:pPr>
    </w:p>
    <w:p w14:paraId="6DCD455A" w14:textId="77777777" w:rsidR="00B902AA" w:rsidRPr="009B6660" w:rsidRDefault="00B902AA" w:rsidP="00B902AA">
      <w:pPr>
        <w:spacing w:after="0" w:line="240" w:lineRule="auto"/>
        <w:ind w:left="3600"/>
        <w:contextualSpacing/>
      </w:pPr>
      <w:r w:rsidRPr="009B6660">
        <w:t>Marisa Lopez Wagley</w:t>
      </w:r>
    </w:p>
    <w:p w14:paraId="76EA7325" w14:textId="77777777" w:rsidR="00B902AA" w:rsidRDefault="00B902AA" w:rsidP="00B902AA">
      <w:pPr>
        <w:spacing w:after="0" w:line="240" w:lineRule="auto"/>
        <w:ind w:firstLine="0"/>
        <w:contextualSpacing/>
        <w:jc w:val="left"/>
      </w:pPr>
      <w:r w:rsidRPr="009B6660">
        <w:tab/>
      </w:r>
      <w:r w:rsidRPr="009B6660">
        <w:tab/>
      </w:r>
      <w:r w:rsidRPr="009B6660">
        <w:tab/>
      </w:r>
      <w:r w:rsidRPr="009B6660">
        <w:tab/>
      </w:r>
      <w:r w:rsidRPr="009B6660">
        <w:tab/>
      </w:r>
      <w:r w:rsidRPr="009B6660">
        <w:tab/>
        <w:t>Division Director</w:t>
      </w:r>
    </w:p>
    <w:p w14:paraId="1B50508C" w14:textId="77777777" w:rsidR="00B902AA" w:rsidRDefault="00B902AA" w:rsidP="00B902AA">
      <w:pPr>
        <w:spacing w:after="0" w:line="240" w:lineRule="auto"/>
        <w:ind w:firstLine="0"/>
        <w:contextualSpacing/>
        <w:jc w:val="left"/>
      </w:pPr>
    </w:p>
    <w:p w14:paraId="732ED94E" w14:textId="77777777" w:rsidR="00B902AA" w:rsidRDefault="00B902AA" w:rsidP="00B902AA">
      <w:pPr>
        <w:spacing w:after="0" w:line="240" w:lineRule="auto"/>
        <w:ind w:left="4320" w:firstLine="0"/>
        <w:contextualSpacing/>
        <w:jc w:val="left"/>
      </w:pPr>
      <w:r>
        <w:t>Andy Aus</w:t>
      </w:r>
    </w:p>
    <w:p w14:paraId="67538C5B" w14:textId="77777777" w:rsidR="00B902AA" w:rsidRDefault="00B902AA" w:rsidP="00B902AA">
      <w:pPr>
        <w:spacing w:after="0" w:line="240" w:lineRule="auto"/>
        <w:ind w:left="4320" w:firstLine="0"/>
        <w:contextualSpacing/>
        <w:jc w:val="left"/>
      </w:pPr>
      <w:r>
        <w:t>Managing Attorney</w:t>
      </w:r>
    </w:p>
    <w:p w14:paraId="0B3C6530" w14:textId="77777777" w:rsidR="00B902AA" w:rsidRDefault="00B902AA" w:rsidP="00B902AA">
      <w:pPr>
        <w:spacing w:after="0" w:line="240" w:lineRule="auto"/>
        <w:ind w:firstLine="0"/>
        <w:contextualSpacing/>
        <w:jc w:val="left"/>
      </w:pPr>
    </w:p>
    <w:p w14:paraId="455DB754" w14:textId="77777777" w:rsidR="00B902AA" w:rsidRDefault="00B902AA" w:rsidP="00B902AA">
      <w:pPr>
        <w:pStyle w:val="Paragraph"/>
        <w:spacing w:line="240" w:lineRule="auto"/>
        <w:ind w:left="4320" w:firstLine="0"/>
        <w:rPr>
          <w:u w:val="single"/>
        </w:rPr>
      </w:pPr>
      <w:bookmarkStart w:id="5" w:name="_Hlk80089230"/>
      <w:r>
        <w:rPr>
          <w:u w:val="single"/>
        </w:rPr>
        <w:t xml:space="preserve">  </w:t>
      </w:r>
      <w:r w:rsidRPr="00E22B69">
        <w:rPr>
          <w:u w:val="single"/>
        </w:rPr>
        <w:t xml:space="preserve">/s/ </w:t>
      </w:r>
      <w:r w:rsidRPr="00A86E43">
        <w:rPr>
          <w:i/>
          <w:iCs/>
          <w:u w:val="single"/>
        </w:rPr>
        <w:t>Kelsev Daughertv</w:t>
      </w:r>
      <w:r>
        <w:rPr>
          <w:u w:val="single"/>
        </w:rPr>
        <w:tab/>
      </w:r>
      <w:r>
        <w:rPr>
          <w:u w:val="single"/>
        </w:rPr>
        <w:tab/>
      </w:r>
      <w:r w:rsidRPr="00E22B69">
        <w:rPr>
          <w:u w:val="single"/>
        </w:rPr>
        <w:t xml:space="preserve"> </w:t>
      </w:r>
    </w:p>
    <w:p w14:paraId="374EF8D8" w14:textId="77777777" w:rsidR="00B902AA" w:rsidRDefault="00B902AA" w:rsidP="00B902AA">
      <w:pPr>
        <w:pStyle w:val="Paragraph"/>
        <w:spacing w:line="240" w:lineRule="auto"/>
        <w:ind w:left="4320" w:firstLine="0"/>
      </w:pPr>
      <w:r w:rsidRPr="00E22B69">
        <w:t xml:space="preserve">Kelsey Daugherty </w:t>
      </w:r>
    </w:p>
    <w:p w14:paraId="6BAD3C73" w14:textId="77777777" w:rsidR="00B902AA" w:rsidRDefault="00B902AA" w:rsidP="00B902AA">
      <w:pPr>
        <w:pStyle w:val="Paragraph"/>
        <w:spacing w:line="240" w:lineRule="auto"/>
        <w:ind w:left="4320" w:firstLine="0"/>
      </w:pPr>
      <w:r w:rsidRPr="00E22B69">
        <w:t xml:space="preserve">State Bar No. 24125054 </w:t>
      </w:r>
    </w:p>
    <w:p w14:paraId="6AE6DAC6" w14:textId="77777777" w:rsidR="00B902AA" w:rsidRDefault="00B902AA" w:rsidP="00B902AA">
      <w:pPr>
        <w:overflowPunct w:val="0"/>
        <w:autoSpaceDE w:val="0"/>
        <w:autoSpaceDN w:val="0"/>
        <w:adjustRightInd w:val="0"/>
        <w:spacing w:after="0" w:line="240" w:lineRule="auto"/>
        <w:ind w:left="4320" w:firstLine="0"/>
        <w:jc w:val="left"/>
        <w:textAlignment w:val="baseline"/>
      </w:pPr>
      <w:r>
        <w:t>Phillip Lehmann</w:t>
      </w:r>
    </w:p>
    <w:p w14:paraId="57DD40E8" w14:textId="77777777" w:rsidR="00B902AA" w:rsidRDefault="00B902AA" w:rsidP="00B902AA">
      <w:pPr>
        <w:pStyle w:val="Paragraph"/>
        <w:spacing w:line="240" w:lineRule="auto"/>
        <w:ind w:left="4320" w:firstLine="0"/>
      </w:pPr>
      <w:r>
        <w:t>State Bar No. 24100140</w:t>
      </w:r>
    </w:p>
    <w:p w14:paraId="451214C0" w14:textId="77777777" w:rsidR="00B902AA" w:rsidRDefault="00B902AA" w:rsidP="00B902AA">
      <w:pPr>
        <w:overflowPunct w:val="0"/>
        <w:autoSpaceDE w:val="0"/>
        <w:autoSpaceDN w:val="0"/>
        <w:adjustRightInd w:val="0"/>
        <w:spacing w:after="0" w:line="240" w:lineRule="auto"/>
        <w:ind w:left="4320" w:firstLine="0"/>
        <w:jc w:val="left"/>
        <w:textAlignment w:val="baseline"/>
      </w:pPr>
      <w:r>
        <w:t>Tyler Xu</w:t>
      </w:r>
    </w:p>
    <w:p w14:paraId="61B2DE31" w14:textId="77777777" w:rsidR="00B902AA" w:rsidRDefault="00B902AA" w:rsidP="00B902AA">
      <w:pPr>
        <w:overflowPunct w:val="0"/>
        <w:autoSpaceDE w:val="0"/>
        <w:autoSpaceDN w:val="0"/>
        <w:adjustRightInd w:val="0"/>
        <w:spacing w:after="0" w:line="240" w:lineRule="auto"/>
        <w:ind w:left="4320" w:firstLine="0"/>
        <w:jc w:val="left"/>
        <w:textAlignment w:val="baseline"/>
      </w:pPr>
      <w:r>
        <w:t>State Bar No. 24137713</w:t>
      </w:r>
    </w:p>
    <w:p w14:paraId="7832CA06" w14:textId="77777777" w:rsidR="00B902AA" w:rsidRDefault="00B902AA" w:rsidP="00B902AA">
      <w:pPr>
        <w:pStyle w:val="Paragraph"/>
        <w:spacing w:line="240" w:lineRule="auto"/>
        <w:ind w:left="4320" w:firstLine="0"/>
      </w:pPr>
      <w:r w:rsidRPr="00E22B69">
        <w:t xml:space="preserve">1701 N. Congress Avenue </w:t>
      </w:r>
    </w:p>
    <w:p w14:paraId="4F7D4EAD" w14:textId="77777777" w:rsidR="00B902AA" w:rsidRDefault="00B902AA" w:rsidP="00B902AA">
      <w:pPr>
        <w:pStyle w:val="Paragraph"/>
        <w:spacing w:line="240" w:lineRule="auto"/>
        <w:ind w:left="4320" w:firstLine="0"/>
      </w:pPr>
      <w:r w:rsidRPr="00E22B69">
        <w:t xml:space="preserve">P.O. Box 13326 </w:t>
      </w:r>
    </w:p>
    <w:p w14:paraId="15401E7D" w14:textId="77777777" w:rsidR="00B902AA" w:rsidRDefault="00B902AA" w:rsidP="00B902AA">
      <w:pPr>
        <w:pStyle w:val="Paragraph"/>
        <w:spacing w:line="240" w:lineRule="auto"/>
        <w:ind w:left="4320" w:firstLine="0"/>
      </w:pPr>
      <w:r w:rsidRPr="00E22B69">
        <w:t xml:space="preserve">Austin, Texas 78711-3326 </w:t>
      </w:r>
    </w:p>
    <w:p w14:paraId="57DE5A81" w14:textId="77777777" w:rsidR="00B902AA" w:rsidRDefault="00B902AA" w:rsidP="00B902AA">
      <w:pPr>
        <w:pStyle w:val="Paragraph"/>
        <w:spacing w:line="240" w:lineRule="auto"/>
        <w:ind w:left="4320" w:firstLine="0"/>
      </w:pPr>
      <w:r w:rsidRPr="00E22B69">
        <w:t xml:space="preserve">(512) 936-7255 </w:t>
      </w:r>
    </w:p>
    <w:p w14:paraId="0842F071" w14:textId="77777777" w:rsidR="00B902AA" w:rsidRDefault="00B902AA" w:rsidP="00B902AA">
      <w:pPr>
        <w:pStyle w:val="Paragraph"/>
        <w:spacing w:line="240" w:lineRule="auto"/>
        <w:ind w:left="4320" w:firstLine="0"/>
      </w:pPr>
      <w:r w:rsidRPr="00E22B69">
        <w:t xml:space="preserve">(512) 936-7268 (facsimile) </w:t>
      </w:r>
    </w:p>
    <w:bookmarkEnd w:id="5"/>
    <w:p w14:paraId="4A53CBAC" w14:textId="7DB2AE4B" w:rsidR="00806025" w:rsidRPr="00806025" w:rsidRDefault="00806025" w:rsidP="00806025">
      <w:pPr>
        <w:pStyle w:val="Paragraph"/>
        <w:spacing w:line="240" w:lineRule="auto"/>
        <w:ind w:left="4320" w:firstLine="0"/>
      </w:pPr>
      <w:r w:rsidRPr="00806025">
        <w:t>Kelsey.Daugherty@puc.texas.go</w:t>
      </w:r>
      <w:r>
        <w:t>v</w:t>
      </w:r>
    </w:p>
    <w:p w14:paraId="15F6DEDD" w14:textId="77777777" w:rsidR="00806025" w:rsidRPr="00806025" w:rsidRDefault="00806025" w:rsidP="00B902AA">
      <w:pPr>
        <w:overflowPunct w:val="0"/>
        <w:autoSpaceDE w:val="0"/>
        <w:autoSpaceDN w:val="0"/>
        <w:adjustRightInd w:val="0"/>
        <w:spacing w:after="0" w:line="240" w:lineRule="auto"/>
        <w:ind w:firstLine="0"/>
        <w:textAlignment w:val="baseline"/>
        <w:rPr>
          <w:b/>
          <w:caps/>
          <w:sz w:val="16"/>
          <w:szCs w:val="16"/>
        </w:rPr>
      </w:pPr>
    </w:p>
    <w:p w14:paraId="1EF8A685" w14:textId="77777777" w:rsidR="00B902AA" w:rsidRDefault="00B902AA" w:rsidP="00B902AA">
      <w:pPr>
        <w:overflowPunct w:val="0"/>
        <w:autoSpaceDE w:val="0"/>
        <w:autoSpaceDN w:val="0"/>
        <w:adjustRightInd w:val="0"/>
        <w:spacing w:after="0" w:line="240" w:lineRule="auto"/>
        <w:ind w:firstLine="0"/>
        <w:jc w:val="center"/>
        <w:textAlignment w:val="baseline"/>
        <w:rPr>
          <w:b/>
          <w:caps/>
        </w:rPr>
      </w:pPr>
    </w:p>
    <w:p w14:paraId="44191183" w14:textId="77777777" w:rsidR="00B902AA" w:rsidRDefault="00B902AA" w:rsidP="00B902AA">
      <w:pPr>
        <w:pStyle w:val="CaseCaption"/>
      </w:pPr>
      <w:r w:rsidRPr="00F826E1">
        <w:t>SOAH DOCKET NO.</w:t>
      </w:r>
      <w:r w:rsidRPr="00596039">
        <w:t xml:space="preserve"> </w:t>
      </w:r>
      <w:r>
        <w:t>473-24-13232</w:t>
      </w:r>
    </w:p>
    <w:p w14:paraId="10C19639" w14:textId="77777777" w:rsidR="00B902AA" w:rsidRPr="004726C3" w:rsidRDefault="00B902AA" w:rsidP="00B902AA">
      <w:pPr>
        <w:pStyle w:val="CaseCaption"/>
        <w:rPr>
          <w:bCs/>
          <w:color w:val="000000" w:themeColor="text1"/>
        </w:rPr>
      </w:pPr>
      <w:r>
        <w:t xml:space="preserve">PUC </w:t>
      </w:r>
      <w:r w:rsidRPr="00EF7381">
        <w:t>Docket</w:t>
      </w:r>
      <w:r w:rsidRPr="00D92C94">
        <w:t xml:space="preserve"> No</w:t>
      </w:r>
      <w:r w:rsidRPr="008647EB">
        <w:t>.</w:t>
      </w:r>
      <w:r>
        <w:t xml:space="preserve"> 56211 </w:t>
      </w:r>
    </w:p>
    <w:p w14:paraId="6DACD50E" w14:textId="77777777" w:rsidR="00B902AA" w:rsidRPr="00FA4D37" w:rsidRDefault="00B902AA" w:rsidP="00B902AA">
      <w:pPr>
        <w:spacing w:after="0"/>
        <w:ind w:firstLine="0"/>
        <w:jc w:val="center"/>
        <w:rPr>
          <w:b/>
        </w:rPr>
      </w:pPr>
      <w:r w:rsidRPr="00FA4D37">
        <w:rPr>
          <w:b/>
        </w:rPr>
        <w:t>CERTIFICATE OF SERVICE</w:t>
      </w:r>
    </w:p>
    <w:p w14:paraId="47E656EB" w14:textId="650D4C49" w:rsidR="00FD4A7E" w:rsidRPr="00F55D87" w:rsidRDefault="00FD4A7E" w:rsidP="00FD4A7E">
      <w:pPr>
        <w:pStyle w:val="Paragraphdouble"/>
        <w:spacing w:line="360" w:lineRule="auto"/>
      </w:pPr>
      <w:r w:rsidRPr="002F2221">
        <w:t xml:space="preserve">I certify that, unless otherwise ordered by the presiding officer, notice of the filing of this document </w:t>
      </w:r>
      <w:r>
        <w:t>will be</w:t>
      </w:r>
      <w:r w:rsidRPr="002F2221">
        <w:t xml:space="preserve"> provided to all parties of record via electronic mail on </w:t>
      </w:r>
      <w:r>
        <w:fldChar w:fldCharType="begin"/>
      </w:r>
      <w:r>
        <w:instrText xml:space="preserve"> DATE \@ "MMMM d, yyyy" </w:instrText>
      </w:r>
      <w:r>
        <w:fldChar w:fldCharType="separate"/>
      </w:r>
      <w:r w:rsidR="00370AEB">
        <w:rPr>
          <w:noProof/>
        </w:rPr>
        <w:t>February 24, 2025</w:t>
      </w:r>
      <w:r>
        <w:fldChar w:fldCharType="end"/>
      </w:r>
      <w:r w:rsidRPr="002F2221">
        <w:t xml:space="preserve">, in accordance with the </w:t>
      </w:r>
      <w:r>
        <w:t xml:space="preserve">Second </w:t>
      </w:r>
      <w:r w:rsidRPr="002F2221">
        <w:t xml:space="preserve">Order Suspending Rules, </w:t>
      </w:r>
      <w:r>
        <w:t>filed</w:t>
      </w:r>
      <w:r w:rsidRPr="002F2221">
        <w:t xml:space="preserve"> in Project No. 50664</w:t>
      </w:r>
      <w:r w:rsidRPr="005161D8">
        <w:t>.</w:t>
      </w:r>
      <w:r w:rsidRPr="00F55D87">
        <w:t xml:space="preserve"> </w:t>
      </w:r>
    </w:p>
    <w:p w14:paraId="6AA15C9F" w14:textId="77777777" w:rsidR="00FD4A7E" w:rsidRPr="00057149" w:rsidRDefault="00FD4A7E" w:rsidP="00FD4A7E">
      <w:pPr>
        <w:keepNext/>
        <w:overflowPunct w:val="0"/>
        <w:autoSpaceDE w:val="0"/>
        <w:autoSpaceDN w:val="0"/>
        <w:adjustRightInd w:val="0"/>
        <w:spacing w:after="0" w:line="240" w:lineRule="auto"/>
        <w:textAlignment w:val="baseline"/>
        <w:rPr>
          <w:color w:val="0D0D0D"/>
        </w:rPr>
      </w:pPr>
    </w:p>
    <w:p w14:paraId="4B6B2524" w14:textId="77777777" w:rsidR="00FD4A7E" w:rsidRPr="00370568" w:rsidRDefault="00FD4A7E" w:rsidP="00FD4A7E">
      <w:pPr>
        <w:overflowPunct w:val="0"/>
        <w:autoSpaceDE w:val="0"/>
        <w:autoSpaceDN w:val="0"/>
        <w:adjustRightInd w:val="0"/>
        <w:spacing w:after="0" w:line="240" w:lineRule="auto"/>
        <w:ind w:left="4320" w:firstLine="0"/>
        <w:jc w:val="left"/>
        <w:textAlignment w:val="baseline"/>
        <w:rPr>
          <w:u w:val="single"/>
        </w:rPr>
      </w:pPr>
      <w:r w:rsidRPr="00370568">
        <w:rPr>
          <w:u w:val="single"/>
        </w:rPr>
        <w:t xml:space="preserve">  /s/ </w:t>
      </w:r>
      <w:r w:rsidRPr="00FB7931">
        <w:rPr>
          <w:i/>
          <w:iCs/>
          <w:u w:val="single"/>
        </w:rPr>
        <w:t>Kelsey Daugherty</w:t>
      </w:r>
      <w:r w:rsidRPr="00370568">
        <w:rPr>
          <w:u w:val="single"/>
        </w:rPr>
        <w:tab/>
      </w:r>
      <w:r w:rsidRPr="00370568">
        <w:rPr>
          <w:u w:val="single"/>
        </w:rPr>
        <w:tab/>
      </w:r>
    </w:p>
    <w:p w14:paraId="6BEFE712" w14:textId="727EA16B" w:rsidR="00FD4A7E" w:rsidRDefault="00FD4A7E" w:rsidP="00806025">
      <w:pPr>
        <w:overflowPunct w:val="0"/>
        <w:autoSpaceDE w:val="0"/>
        <w:autoSpaceDN w:val="0"/>
        <w:adjustRightInd w:val="0"/>
        <w:spacing w:after="0" w:line="240" w:lineRule="auto"/>
        <w:ind w:left="4320" w:firstLine="0"/>
        <w:jc w:val="left"/>
        <w:textAlignment w:val="baseline"/>
      </w:pPr>
      <w:r w:rsidRPr="00370568">
        <w:t>Kelsey Daugherty</w:t>
      </w:r>
    </w:p>
    <w:sectPr w:rsidR="00FD4A7E" w:rsidSect="00806025">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9898D" w14:textId="77777777" w:rsidR="00FD4A7E" w:rsidRDefault="00FD4A7E" w:rsidP="00FD4A7E">
      <w:pPr>
        <w:spacing w:after="0" w:line="240" w:lineRule="auto"/>
      </w:pPr>
      <w:r>
        <w:separator/>
      </w:r>
    </w:p>
  </w:endnote>
  <w:endnote w:type="continuationSeparator" w:id="0">
    <w:p w14:paraId="0E9E6AD7" w14:textId="77777777" w:rsidR="00FD4A7E" w:rsidRDefault="00FD4A7E" w:rsidP="00FD4A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D1285" w14:textId="77777777" w:rsidR="00FD4A7E" w:rsidRDefault="00FD4A7E" w:rsidP="00FD4A7E">
      <w:pPr>
        <w:spacing w:after="0" w:line="240" w:lineRule="auto"/>
      </w:pPr>
      <w:r>
        <w:separator/>
      </w:r>
    </w:p>
  </w:footnote>
  <w:footnote w:type="continuationSeparator" w:id="0">
    <w:p w14:paraId="7C5610B8" w14:textId="77777777" w:rsidR="00FD4A7E" w:rsidRDefault="00FD4A7E" w:rsidP="00FD4A7E">
      <w:pPr>
        <w:spacing w:after="0" w:line="240" w:lineRule="auto"/>
      </w:pPr>
      <w:r>
        <w:continuationSeparator/>
      </w:r>
    </w:p>
  </w:footnote>
  <w:footnote w:id="1">
    <w:p w14:paraId="2A7A7D45" w14:textId="77777777" w:rsidR="00C16E46" w:rsidRDefault="00C16E46" w:rsidP="00C16E46">
      <w:pPr>
        <w:pStyle w:val="FootnoteText"/>
      </w:pPr>
      <w:r>
        <w:rPr>
          <w:rStyle w:val="FootnoteReference"/>
        </w:rPr>
        <w:footnoteRef/>
      </w:r>
      <w:r>
        <w:t xml:space="preserve"> Public Utility Regulatory Act, Tex. Util. Code Ann. §§ 11.001-66.016. (PURA).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318336367"/>
      <w:docPartObj>
        <w:docPartGallery w:val="Page Numbers (Top of Page)"/>
        <w:docPartUnique/>
      </w:docPartObj>
    </w:sdtPr>
    <w:sdtEndPr>
      <w:rPr>
        <w:szCs w:val="16"/>
      </w:rPr>
    </w:sdtEndPr>
    <w:sdtContent>
      <w:p w14:paraId="044E33C7" w14:textId="4B34E574" w:rsidR="00806025" w:rsidRPr="00806025" w:rsidRDefault="00806025" w:rsidP="00806025">
        <w:pPr>
          <w:pStyle w:val="Header"/>
          <w:jc w:val="right"/>
          <w:rPr>
            <w:b/>
            <w:bCs/>
            <w:sz w:val="20"/>
            <w:szCs w:val="16"/>
          </w:rPr>
        </w:pPr>
        <w:r w:rsidRPr="00806025">
          <w:rPr>
            <w:b/>
            <w:bCs/>
            <w:sz w:val="20"/>
            <w:szCs w:val="16"/>
          </w:rPr>
          <w:t xml:space="preserve">Page </w:t>
        </w:r>
        <w:r w:rsidRPr="00806025">
          <w:rPr>
            <w:b/>
            <w:bCs/>
            <w:sz w:val="20"/>
            <w:szCs w:val="16"/>
          </w:rPr>
          <w:fldChar w:fldCharType="begin"/>
        </w:r>
        <w:r w:rsidRPr="00806025">
          <w:rPr>
            <w:b/>
            <w:bCs/>
            <w:sz w:val="20"/>
            <w:szCs w:val="16"/>
          </w:rPr>
          <w:instrText xml:space="preserve"> PAGE </w:instrText>
        </w:r>
        <w:r w:rsidRPr="00806025">
          <w:rPr>
            <w:b/>
            <w:bCs/>
            <w:sz w:val="20"/>
            <w:szCs w:val="16"/>
          </w:rPr>
          <w:fldChar w:fldCharType="separate"/>
        </w:r>
        <w:r w:rsidRPr="00806025">
          <w:rPr>
            <w:b/>
            <w:bCs/>
            <w:sz w:val="20"/>
            <w:szCs w:val="16"/>
          </w:rPr>
          <w:t>2</w:t>
        </w:r>
        <w:r w:rsidRPr="00806025">
          <w:rPr>
            <w:b/>
            <w:bCs/>
            <w:sz w:val="20"/>
            <w:szCs w:val="16"/>
          </w:rPr>
          <w:fldChar w:fldCharType="end"/>
        </w:r>
        <w:r w:rsidRPr="00806025">
          <w:rPr>
            <w:b/>
            <w:bCs/>
            <w:sz w:val="20"/>
            <w:szCs w:val="16"/>
          </w:rPr>
          <w:t xml:space="preserve"> of </w:t>
        </w:r>
        <w:r w:rsidRPr="00806025">
          <w:rPr>
            <w:b/>
            <w:bCs/>
            <w:sz w:val="20"/>
            <w:szCs w:val="16"/>
          </w:rPr>
          <w:fldChar w:fldCharType="begin"/>
        </w:r>
        <w:r w:rsidRPr="00806025">
          <w:rPr>
            <w:b/>
            <w:bCs/>
            <w:sz w:val="20"/>
            <w:szCs w:val="16"/>
          </w:rPr>
          <w:instrText xml:space="preserve"> NUMPAGES  </w:instrText>
        </w:r>
        <w:r w:rsidRPr="00806025">
          <w:rPr>
            <w:b/>
            <w:bCs/>
            <w:sz w:val="20"/>
            <w:szCs w:val="16"/>
          </w:rPr>
          <w:fldChar w:fldCharType="separate"/>
        </w:r>
        <w:r w:rsidRPr="00806025">
          <w:rPr>
            <w:b/>
            <w:bCs/>
            <w:sz w:val="20"/>
            <w:szCs w:val="16"/>
          </w:rPr>
          <w:t>5</w:t>
        </w:r>
        <w:r w:rsidRPr="00806025">
          <w:rPr>
            <w:b/>
            <w:bCs/>
            <w:sz w:val="20"/>
            <w:szCs w:val="1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DA2F6E"/>
    <w:multiLevelType w:val="hybridMultilevel"/>
    <w:tmpl w:val="E5D6DED6"/>
    <w:lvl w:ilvl="0" w:tplc="D83AD116">
      <w:start w:val="1"/>
      <w:numFmt w:val="upperRoman"/>
      <w:lvlText w:val="%1."/>
      <w:lvlJc w:val="center"/>
      <w:pPr>
        <w:ind w:left="720" w:hanging="360"/>
      </w:pPr>
      <w:rPr>
        <w:rFonts w:hint="default"/>
        <w:b/>
        <w:bCs/>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324302"/>
    <w:multiLevelType w:val="hybridMultilevel"/>
    <w:tmpl w:val="B888ED6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716279C1"/>
    <w:multiLevelType w:val="hybridMultilevel"/>
    <w:tmpl w:val="C916CB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196105">
    <w:abstractNumId w:val="0"/>
  </w:num>
  <w:num w:numId="2" w16cid:durableId="1513644754">
    <w:abstractNumId w:val="1"/>
  </w:num>
  <w:num w:numId="3" w16cid:durableId="8638326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removePersonalInformation/>
  <w:removeDateAndTim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A7E"/>
    <w:rsid w:val="0005389E"/>
    <w:rsid w:val="001846D3"/>
    <w:rsid w:val="002B1695"/>
    <w:rsid w:val="002D06E8"/>
    <w:rsid w:val="002F1FA3"/>
    <w:rsid w:val="00370AEB"/>
    <w:rsid w:val="00372B9B"/>
    <w:rsid w:val="00374319"/>
    <w:rsid w:val="003A7512"/>
    <w:rsid w:val="004A0A86"/>
    <w:rsid w:val="0052248F"/>
    <w:rsid w:val="00563FE9"/>
    <w:rsid w:val="0057032E"/>
    <w:rsid w:val="00632069"/>
    <w:rsid w:val="006919B5"/>
    <w:rsid w:val="006C1221"/>
    <w:rsid w:val="00736C74"/>
    <w:rsid w:val="00792A50"/>
    <w:rsid w:val="007D01C8"/>
    <w:rsid w:val="00806025"/>
    <w:rsid w:val="00812F33"/>
    <w:rsid w:val="00825284"/>
    <w:rsid w:val="0089770D"/>
    <w:rsid w:val="008F373E"/>
    <w:rsid w:val="008F632F"/>
    <w:rsid w:val="00910304"/>
    <w:rsid w:val="00957353"/>
    <w:rsid w:val="00A665EE"/>
    <w:rsid w:val="00B058B5"/>
    <w:rsid w:val="00B56F33"/>
    <w:rsid w:val="00B902AA"/>
    <w:rsid w:val="00BD5537"/>
    <w:rsid w:val="00BE66E2"/>
    <w:rsid w:val="00C06DE2"/>
    <w:rsid w:val="00C16E46"/>
    <w:rsid w:val="00C42DC8"/>
    <w:rsid w:val="00C97949"/>
    <w:rsid w:val="00CB1BED"/>
    <w:rsid w:val="00CC58DE"/>
    <w:rsid w:val="00D30420"/>
    <w:rsid w:val="00DC5480"/>
    <w:rsid w:val="00DF51D7"/>
    <w:rsid w:val="00E03ABF"/>
    <w:rsid w:val="00E07D25"/>
    <w:rsid w:val="00E61859"/>
    <w:rsid w:val="00F425D9"/>
    <w:rsid w:val="00FD4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6F6D58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ind w:firstLine="720"/>
        <w:jc w:val="both"/>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FD4A7E"/>
    <w:pPr>
      <w:spacing w:after="120" w:line="36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Caption">
    <w:name w:val="Case Caption"/>
    <w:basedOn w:val="Normal"/>
    <w:next w:val="Normal"/>
    <w:link w:val="CaseCaptionChar"/>
    <w:qFormat/>
    <w:rsid w:val="00FD4A7E"/>
    <w:pPr>
      <w:keepNext/>
      <w:spacing w:after="240" w:line="240" w:lineRule="auto"/>
      <w:ind w:firstLine="0"/>
      <w:contextualSpacing/>
      <w:jc w:val="center"/>
    </w:pPr>
    <w:rPr>
      <w:b/>
      <w:caps/>
    </w:rPr>
  </w:style>
  <w:style w:type="character" w:customStyle="1" w:styleId="CaseCaptionChar">
    <w:name w:val="Case Caption Char"/>
    <w:link w:val="CaseCaption"/>
    <w:rsid w:val="00FD4A7E"/>
    <w:rPr>
      <w:rFonts w:ascii="Times New Roman" w:eastAsia="Times New Roman" w:hAnsi="Times New Roman" w:cs="Times New Roman"/>
      <w:b/>
      <w:caps/>
      <w:kern w:val="0"/>
      <w:sz w:val="24"/>
      <w:szCs w:val="24"/>
      <w14:ligatures w14:val="none"/>
    </w:rPr>
  </w:style>
  <w:style w:type="paragraph" w:customStyle="1" w:styleId="Paragraph">
    <w:name w:val="Paragraph"/>
    <w:basedOn w:val="Normal"/>
    <w:qFormat/>
    <w:rsid w:val="00FD4A7E"/>
    <w:pPr>
      <w:spacing w:after="0"/>
    </w:pPr>
  </w:style>
  <w:style w:type="paragraph" w:styleId="ListParagraph">
    <w:name w:val="List Paragraph"/>
    <w:basedOn w:val="Normal"/>
    <w:uiPriority w:val="34"/>
    <w:rsid w:val="00FD4A7E"/>
    <w:pPr>
      <w:ind w:left="720"/>
      <w:contextualSpacing/>
    </w:pPr>
  </w:style>
  <w:style w:type="paragraph" w:customStyle="1" w:styleId="Paragraphdouble">
    <w:name w:val="Paragraph double"/>
    <w:basedOn w:val="Paragraph"/>
    <w:rsid w:val="00FD4A7E"/>
    <w:pPr>
      <w:spacing w:line="480" w:lineRule="auto"/>
    </w:pPr>
  </w:style>
  <w:style w:type="character" w:styleId="PlaceholderText">
    <w:name w:val="Placeholder Text"/>
    <w:basedOn w:val="DefaultParagraphFont"/>
    <w:uiPriority w:val="99"/>
    <w:semiHidden/>
    <w:rsid w:val="00FD4A7E"/>
    <w:rPr>
      <w:color w:val="808080"/>
    </w:rPr>
  </w:style>
  <w:style w:type="paragraph" w:styleId="Header">
    <w:name w:val="header"/>
    <w:basedOn w:val="Normal"/>
    <w:link w:val="HeaderChar"/>
    <w:uiPriority w:val="99"/>
    <w:unhideWhenUsed/>
    <w:rsid w:val="00FD4A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4A7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FD4A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4A7E"/>
    <w:rPr>
      <w:rFonts w:ascii="Times New Roman" w:eastAsia="Times New Roman" w:hAnsi="Times New Roman" w:cs="Times New Roman"/>
      <w:kern w:val="0"/>
      <w:sz w:val="24"/>
      <w:szCs w:val="24"/>
      <w14:ligatures w14:val="none"/>
    </w:rPr>
  </w:style>
  <w:style w:type="paragraph" w:styleId="FootnoteText">
    <w:name w:val="footnote text"/>
    <w:basedOn w:val="Normal"/>
    <w:next w:val="Normal"/>
    <w:link w:val="FootnoteTextChar"/>
    <w:semiHidden/>
    <w:rsid w:val="00C16E46"/>
    <w:pPr>
      <w:spacing w:line="240" w:lineRule="auto"/>
    </w:pPr>
    <w:rPr>
      <w:sz w:val="20"/>
    </w:rPr>
  </w:style>
  <w:style w:type="character" w:customStyle="1" w:styleId="FootnoteTextChar">
    <w:name w:val="Footnote Text Char"/>
    <w:basedOn w:val="DefaultParagraphFont"/>
    <w:link w:val="FootnoteText"/>
    <w:semiHidden/>
    <w:rsid w:val="00C16E46"/>
    <w:rPr>
      <w:rFonts w:ascii="Times New Roman" w:eastAsia="Times New Roman" w:hAnsi="Times New Roman" w:cs="Times New Roman"/>
      <w:kern w:val="0"/>
      <w:sz w:val="20"/>
      <w:szCs w:val="24"/>
      <w14:ligatures w14:val="none"/>
    </w:rPr>
  </w:style>
  <w:style w:type="character" w:styleId="FootnoteReference">
    <w:name w:val="footnote reference"/>
    <w:basedOn w:val="DefaultParagraphFont"/>
    <w:semiHidden/>
    <w:rsid w:val="00C16E46"/>
    <w:rPr>
      <w:b w:val="0"/>
      <w:i w:val="0"/>
      <w:kern w:val="0"/>
      <w:position w:val="0"/>
      <w:u w:val="none"/>
      <w:vertAlign w:val="superscript"/>
    </w:rPr>
  </w:style>
  <w:style w:type="character" w:styleId="Hyperlink">
    <w:name w:val="Hyperlink"/>
    <w:basedOn w:val="DefaultParagraphFont"/>
    <w:uiPriority w:val="99"/>
    <w:unhideWhenUsed/>
    <w:rsid w:val="00806025"/>
    <w:rPr>
      <w:color w:val="0563C1" w:themeColor="hyperlink"/>
      <w:u w:val="single"/>
    </w:rPr>
  </w:style>
  <w:style w:type="character" w:styleId="UnresolvedMention">
    <w:name w:val="Unresolved Mention"/>
    <w:basedOn w:val="DefaultParagraphFont"/>
    <w:uiPriority w:val="99"/>
    <w:semiHidden/>
    <w:unhideWhenUsed/>
    <w:rsid w:val="008060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4781F46A65146F0B3756CC6C4141C04"/>
        <w:category>
          <w:name w:val="General"/>
          <w:gallery w:val="placeholder"/>
        </w:category>
        <w:types>
          <w:type w:val="bbPlcHdr"/>
        </w:types>
        <w:behaviors>
          <w:behavior w:val="content"/>
        </w:behaviors>
        <w:guid w:val="{2E3581F3-9E7F-442F-821D-2F623019DE22}"/>
      </w:docPartPr>
      <w:docPartBody>
        <w:p w:rsidR="002617B8" w:rsidRDefault="002617B8" w:rsidP="002617B8">
          <w:pPr>
            <w:pStyle w:val="F4781F46A65146F0B3756CC6C4141C04"/>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258"/>
    <w:rsid w:val="002617B8"/>
    <w:rsid w:val="00632069"/>
    <w:rsid w:val="006C1221"/>
    <w:rsid w:val="007D01C8"/>
    <w:rsid w:val="00A12258"/>
    <w:rsid w:val="00BD55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617B8"/>
    <w:rPr>
      <w:color w:val="808080"/>
    </w:rPr>
  </w:style>
  <w:style w:type="paragraph" w:customStyle="1" w:styleId="F4781F46A65146F0B3756CC6C4141C04">
    <w:name w:val="F4781F46A65146F0B3756CC6C4141C04"/>
    <w:rsid w:val="002617B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~WRL0002.tmp</Template>
  <TotalTime>0</TotalTime>
  <Pages>3</Pages>
  <Words>650</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2025-02-24T15:12:00Z</dcterms:created>
  <dcterms:modified xsi:type="dcterms:W3CDTF">2025-02-24T18:54:00Z</dcterms:modified>
</cp:coreProperties>
</file>